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НЕКОТОРЫХ ХАРАКТЕРИСТИК ЛИЧНОСТИ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ПСИХОТЕРАПИИ ЗАИКАЮЩИХСЯ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Е.Ю. РАУ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Нарушение коммуникации, наблюдаемое при заикании, часто сопровождается психологическими изменениями личности. Согласно концепции Н.И.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Жинкина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заикании нарушается единство работы двух систем управления звуковыми механизмами — произвольным и непроизвольным, когда человек при произношении пытается произвольно управлять непроизвольно управляемыми функциями, отчего затруднения в речи только усугубляются. Причем такое нарушение коммуникации начинает в той или иной степени проявляться при условии наличия двух или более партнеров по общению </w:t>
      </w:r>
      <w:hyperlink r:id="rId4" w:anchor="a3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[3]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Понимание заикания как психологического нарушения коммуникации в корне отличается от представлений старой дефектологической школы, которая трактовала заикание лишь как нарушение речи (чисто моторное нарушение темпа, ритма, плавности).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факт, что в одиночестве заикающийся говорит без затруднений, дает возможность предположить, что при заикании большую роль играют факторы психологического характера, связанные прежде всего с отношением к себе и другим людям. Это, в свою очередь, отражается на характере целого ряда деятельностей (учебной, трудовой, общественной, социально-бытовой, семейной и т.д.). Образуется порочная цепочка взаимодействий: заикание — нарушение речевого общения — нарушение личности — усугубление заикания.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Ф.Д. Горбов, позиции которого мы придерживаемся, считал, что заикающиеся, попадая в разнообразные коммуникативные ситуации, могут испытывать возникновение «целого семейства» отрицательных психических состояний, близких к фрустрации </w:t>
      </w:r>
      <w:hyperlink r:id="rId5" w:anchor="a4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[4]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стрессу (функциональные нарушения личности); это способствует формированию у них отношения к ситуациям общения как к проблемным,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фрустрационным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Ф.Д. Горбов даже объединял понятия заикания и фрустрации, поскольку фрустрация в переводе (словарь Ларусса) означает «обделение, лишение», а заикание, безусловно, лишает человека возможности нормально общаться с окружающими людьми.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для каждого заикающегося отнюдь не все коммуникативные ситуации оказываются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фрустрационными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в одних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фрустрационный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 выражен сильнее, в других слабее либо вовсе отсутствует. На трудности в общении каждый заикающийся реагирует некоторым типичным для себя способом в зависимости от основных установок, индивидуально-психологических особенностей, отношения к ситуациям общения, индивидуальных стереотипов преодоления стресса и т.д. Исследование взаимосвязи индивидуально-психологических особенностей личности заикающихся и нарушения речевого общения в разнообразных коммуникативных ситуациях, как нам кажется, может стать определяющим для создания дифференцированного, целенаправленного психолого-педагогического подхода к восстановлению нарушенной коммуникации при заикании.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Мы предположили, что экспериментальной моделью нарушения общения может служить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фрустрационная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коммуникативная ситуация, а способ реакции на нее является индивидуальной стереотипной характеристикой личности.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настоящей статье представлен анализ изменений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фрустрационных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реакций при восстановлении речевой коммуникации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психолого-педагогического воздействия на заикающихся.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коммуникации проводилось методом Дубровского—Некрасовой и строилось по тиру лечебного перевоспитания в коллективе, цель которого — воздействие на самую основу невроза, на невротическую личность. Лечебное перевоспитание предполагает использование приемов педагогики в процессе разъяснительной и тренирующей психотерапии </w:t>
      </w:r>
      <w:hyperlink r:id="rId6" w:anchor="a5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[5]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Сюда входят как исправление (коррекция) отдельных черт характера заикающихся, так и изменение их отношения к переживанию речевых срывов, в частности к проблемным речевым ситуациям.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ИССЛЕДОВАНИЯ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Применялась система комплексного обследования заикающихся, разработанная Ю.Б. Некрасовой (формы ведения дневников, сбор анамнестических сведений, наблюдения и т.д.) </w:t>
      </w:r>
      <w:hyperlink r:id="rId7" w:anchor="a6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[6]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существенно дополненная Ф.Д.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Горбовым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фрустрационный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тест Розенцвейга, оригинальная гомеостатическая методика, классификационный тест Дж. Келли). Тест Розенцвейга </w:t>
      </w:r>
      <w:hyperlink r:id="rId8" w:anchor="a9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[9]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гомеостатическая методика, которая предполагала воспроизведение состояния фрустрации в лабораторных условиях </w:t>
      </w:r>
      <w:hyperlink r:id="rId9" w:anchor="a1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[1]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использовались для анализа личности заикающихся. Тест Келли, а точнее его вариант — методика, предназначенная для контроля состояния больных, страдающих заиканием </w:t>
      </w:r>
      <w:hyperlink r:id="rId10" w:anchor="a8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[8]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применялся для исследования степени проблемности сугубо речевых ситуаций до лечебного воздействия и возможности оценки изменения отношения к ним после прохождения больными курса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социореадаптации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Результаты теста Келли,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фрустрационного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теста, гомеостатической методики и самоотчетов больных представляли лишь один канал информации о психологических особенностях каждого испытуемого и дополнялись данными анамнеза, дневниковых записей испытуемых,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самохарактеристиками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наблюдениями за пациентами. Для получения информации о восстановлении речевого общения, моделью которого служила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фрустрационная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ситуация и способ реакции на нее, мы повторяли комплекс тех же исследований (за исключением использования методики гомеостата) после проведения курса социальной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реадаптации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Тестирование по Розенцвейгу осуществлялось с помощью типовой методики, разработанной в Институте психоневрологии им. В.М. Бехтерева. Ранее тест Розенцвейга в применении ко взрослым заикающимся был использован А.Б. Хавиным для изучения особенностей социальной адаптации пациентов по сравнению с группой здоровых и больных неврозом </w:t>
      </w:r>
      <w:hyperlink r:id="rId11" w:anchor="a7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[7]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Следует подчеркнуть, 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работа с тестом Розенцвейга не требовала от испытуемых-заикающихся развернутой речи, следовательно, она не травмировала их.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на гомеостате была для испытуемых весьма значимой, ибо, по условиям, их прием в лечебную группу зависел от качества выполнения задания. Пациентам предлагалось решить две-три задачи — одну сложную и одну простую, что заведомо предполагало возникновение ситуации успеха и неуспеха. Работа на гомеостате сопровождалась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фрустрационными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моментами: действия испытуемых были взаимосвязанными и взаимозависимыми, в то время как реализовывались они в условиях изоляции одного испытуемого от другого и в отсутствие представления о реальном достижении группы в каждый момент времени.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Данные гомеостатического эксперимента в дальнейшем сопоставлялись с данными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фрустрационного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теста. Возможность их сопоставления была обоснована ранее на контрольной группе испытуемых </w:t>
      </w:r>
      <w:hyperlink r:id="rId12" w:anchor="a2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[2]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 по себе наличие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фрустрирующих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моментов в жизни заикающихся и фрустрации в малозначимой ситуации группового гомеостатического эксперимента еще не могло определить диагностической ценности применяемых методов. Поэтому полученные с их помощью данные сопоставлялись с материалом самоотчетов испытуемых, в которых они оценивали свои действия, анализировали причины неудач и трудности работы на гомеостате.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анамнестических сведений осуществлялся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бесед с матерью и с самим пациентом до начала лечебного процесса, в которых затрагивались вопросы, касающиеся внутриутробного развития ребенка, особенностей течения родов, наследственности, причин, приведших к заиканию, раннего речевого, физического и психического развития. Далее разбирались течение заболевания с момента его возникновения, развитие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логофобии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(страха речи), изменение свойств личности под влиянием дефекта, отношение окружающих к дефекту в семье и коллективе, где находился ребенок. Подробно выяснялись вопросы, касающиеся трудностей речевого общения и взаимоотношений пациента в настоящий момент; трудности общения в различных условиях, ситуациях; сопутствующие дефекту вегетативно-сосудистые изменения; результаты лечения в прошлом и т.д.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Дневниковые записи испытуемым предлагалось вести поэтапно, по заданным образцам. Формы ведения дневников были разработаны Ю.Б. Некрасовой, использовались не только в научно-исследовательской работе, но и непосредственно в лечебной практике </w:t>
      </w:r>
      <w:hyperlink r:id="rId13" w:anchor="a6" w:history="1">
        <w:r w:rsidRPr="002C563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[6]</w:t>
        </w:r>
      </w:hyperlink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начале и в конце курса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социореадаптации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испытуемым предлагалось самим дать себе характеристику, т.е. ответить на ряд вопросов, направленных на выявление динамики отношений к самим себе, к окружающим людям, к будущему. Перечень вопросов по изучению динамики отношений был составлен Е.М.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Крутовой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Наблюдения проводились с момента знакомства с больным и включали все этапы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социореадаптации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время экспериментальной работы был создан архив магнитофонных записей и диапозитивов, регистрирующих динамику речи и состояния испытуемых-заикающихся, под руководством Ю.Б. Некрасовой снят учебный кинофильм.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эксперименте принимали участие три группы испытуемых-заикающихся в возрасте 18—45 лет (21 мужчина и 10 женщин), из них трое в возрасте 15 лет. Многие больные до лечения у Ю.Б. Некрасовой долго и безнадежно лечились.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РАБОТЫ С ТЕСТОМ РОЗЕНЦВЕИГА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табл. 1 и 2 приводятся данные трех групп испытуемых-заикающихся, прошедших курс лечения (всего 31 человек).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литературных источниках имеются сведения о том, что тест Розенцвейга отражает базисные характеристики личности, стереотипные реакции на фрустрацию, которые не изменяются в течение жизни человека. Следовательно, тест не должен выявлять динамики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фрустрационных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реакций. Но, учитывая мощное воздействие на заикающихся с помощью метода Дубровского—Некрасовой, направленное на перевоспитание невротической личности, мы вправе предположить чувствительность этой методики к такого рода воздействию (выявление с помощью теста показателей, которые отражают более адекватную оценку реальной ситуации, а также возможность найти выход из нее). По этим изменениям психотерапевт мог бы оценить, возросли ли адаптивность и активность пациента, возможность противостоять разного рода жизненным трудностям.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тестирования, представленные в табл. 1 и 2, показывают, что после курса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социореадаптации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группе испытуемых в целом изменилось отношение к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фрустрирующему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препятствию на 1) на 16% снизилось количество реакций, свидетельствующих о наличии фрустрации (Е в 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OD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одновременно на 24 % увеличилось количество реакций, свидетельствующих о почти полном игнорировании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фрустрирующего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препятствия (М в 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OD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Это говорит о снижении значимости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фрустрирующих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ситуаций, которые как бы перестают замечаться испытуемыми; 2) характерно снижение показателей в защите «я» (ЕД), по которым можно судить об изменении отношения к себе и окружающим; на 13,6 % снизилось чувство собственной вины (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ED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неуверенности, а также потребность в защите; 3) особого внимания заслуживает значительное увеличение (на 31 %) реакций, направленных на разрешение проблем, где ответы принимают форму требования испытуемыми помощи со стороны каких-либо других лиц (Е в 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WP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этот факт можно интерпретировать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увеличение активности пациентов, стремление найти выход из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фрустрирующей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ситуации, а не просто ее переживать, что указывает на лучшую адаптивность пациентов, выработку у них активной жизненной позиции.</w:t>
      </w:r>
    </w:p>
    <w:p w:rsidR="002C5636" w:rsidRPr="002C5636" w:rsidRDefault="002C5636" w:rsidP="002C5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</w:p>
    <w:p w:rsidR="002C5636" w:rsidRPr="002C5636" w:rsidRDefault="002C5636" w:rsidP="002C5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СУММАРНЫЕ РЕЗУЛЬТАТЫ ТЕСТИРОВАНИЯ ПО РОЗЕНЦВЕЙГУ И ИХ РАЗЛИЧИЯ ДО И ПОСЛЕ ПРОХОЖДЕНИЯ ЗАИКАЮЩИМИСЯ ЛЕЧЕБНОГО КУРСА, СГРУППИРОВАННЫЕ ПО ТИПУ И НАПРАВЛЕННОСТИ РЕАКЦИИ, В БАЛЛАХ</w:t>
      </w:r>
    </w:p>
    <w:p w:rsidR="002C5636" w:rsidRPr="002C5636" w:rsidRDefault="002C5636" w:rsidP="002C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09"/>
        <w:gridCol w:w="709"/>
        <w:gridCol w:w="851"/>
        <w:gridCol w:w="709"/>
        <w:gridCol w:w="708"/>
        <w:gridCol w:w="851"/>
        <w:gridCol w:w="567"/>
        <w:gridCol w:w="708"/>
        <w:gridCol w:w="709"/>
        <w:gridCol w:w="851"/>
        <w:gridCol w:w="708"/>
        <w:gridCol w:w="709"/>
      </w:tblGrid>
      <w:tr w:rsidR="002C5636" w:rsidRPr="002C5636" w:rsidTr="002C5636">
        <w:trPr>
          <w:trHeight w:val="269"/>
          <w:jc w:val="center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Направ</w:t>
            </w:r>
            <w:proofErr w:type="spellEnd"/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ленность</w:t>
            </w:r>
            <w:proofErr w:type="spellEnd"/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 xml:space="preserve"> реакции</w:t>
            </w:r>
          </w:p>
        </w:tc>
        <w:tc>
          <w:tcPr>
            <w:tcW w:w="87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Тип реакции</w:t>
            </w:r>
          </w:p>
        </w:tc>
      </w:tr>
      <w:tr w:rsidR="002C5636" w:rsidRPr="002C5636" w:rsidTr="002C5636">
        <w:trPr>
          <w:trHeight w:val="3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636" w:rsidRPr="002C5636" w:rsidRDefault="002C5636" w:rsidP="002C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OD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WP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</w:tr>
      <w:tr w:rsidR="002C5636" w:rsidRPr="002C5636" w:rsidTr="002C5636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636" w:rsidRPr="002C5636" w:rsidRDefault="002C5636" w:rsidP="002C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∆</w:t>
            </w:r>
          </w:p>
        </w:tc>
      </w:tr>
      <w:tr w:rsidR="002C5636" w:rsidRPr="002C5636" w:rsidTr="002C5636">
        <w:trPr>
          <w:trHeight w:val="2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636" w:rsidRPr="002C5636" w:rsidRDefault="002C5636" w:rsidP="002C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лечения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636" w:rsidRPr="002C5636" w:rsidRDefault="002C5636" w:rsidP="002C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лечения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636" w:rsidRPr="002C5636" w:rsidRDefault="002C5636" w:rsidP="002C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лечения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636" w:rsidRPr="002C5636" w:rsidRDefault="002C5636" w:rsidP="002C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лечения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636" w:rsidRPr="002C5636" w:rsidRDefault="002C5636" w:rsidP="002C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636" w:rsidRPr="002C5636" w:rsidTr="002C5636">
        <w:trPr>
          <w:trHeight w:val="42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—17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146,25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+25,5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335,75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</w:tr>
      <w:tr w:rsidR="002C5636" w:rsidRPr="002C5636" w:rsidTr="002C5636">
        <w:trPr>
          <w:trHeight w:val="402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75,25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—10,25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—8,5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200,25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19,25</w:t>
            </w:r>
          </w:p>
        </w:tc>
      </w:tr>
      <w:tr w:rsidR="002C5636" w:rsidRPr="002C5636" w:rsidTr="002C5636">
        <w:trPr>
          <w:trHeight w:val="408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+24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—10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</w:tr>
      <w:tr w:rsidR="002C5636" w:rsidRPr="002C5636" w:rsidTr="002C5636">
        <w:trPr>
          <w:trHeight w:val="414"/>
          <w:jc w:val="center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Примечания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OD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 —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препятственно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-доминантный тип реакции (оценка препятствия);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ED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 —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самозащитный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 тип реакции;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WP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 —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потребностно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-упорствующий тип реакции (необходимость разрешения ситуации);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Е—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экстрапунитивная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направленность реакции (агрессия вовне);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J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 —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интропунитивная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направленность реакции (агрессия на себя);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М —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импунитивная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направленность реакции (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антиагрессия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— сумма в баллах;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S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' — сумма в %;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∆ — разница суммарных изменений в баллах;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744 — общая сумма баллов равняется общему количеству рисунков теста (24), умноженному на общее количество испытуемых (31);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знак «минус» перед цифрой означает, что показатели значительно снизились после лечения, знак «плюс» — что значительно возросли, отсутствие знака — что они почти не изменились после лечения; знак «минус» в скобках указывает на снижение процентных показателей, знак «плюс» в скобках — на их возрастание</w:t>
      </w: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5636" w:rsidRPr="002C5636" w:rsidRDefault="002C5636" w:rsidP="002C5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2*</w:t>
      </w:r>
    </w:p>
    <w:p w:rsidR="002C5636" w:rsidRPr="002C5636" w:rsidRDefault="002C5636" w:rsidP="002C5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УСРЕДНЕННЫЕ ИЗМЕНЕНИЯ НАПРАВЛЕННОСТИ И ТИПА РЕАКЦИИ НА ФРУСТРАЦИЮ, В %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417"/>
        <w:gridCol w:w="1276"/>
      </w:tblGrid>
      <w:tr w:rsidR="002C5636" w:rsidRPr="002C5636" w:rsidTr="002C5636">
        <w:trPr>
          <w:trHeight w:val="2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Направленность реакции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Тип реакции</w:t>
            </w:r>
          </w:p>
        </w:tc>
      </w:tr>
      <w:tr w:rsidR="002C5636" w:rsidRPr="002C5636" w:rsidTr="002C5636">
        <w:trPr>
          <w:trHeight w:val="3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636" w:rsidRPr="002C5636" w:rsidRDefault="002C5636" w:rsidP="002C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OD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WP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S'</w:t>
            </w:r>
          </w:p>
        </w:tc>
      </w:tr>
      <w:tr w:rsidR="002C5636" w:rsidRPr="002C5636" w:rsidTr="002C5636">
        <w:trPr>
          <w:trHeight w:val="420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16 (</w:t>
            </w: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—</w:t>
            </w: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31(+)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C5636" w:rsidRPr="002C5636" w:rsidTr="002C5636">
        <w:trPr>
          <w:trHeight w:val="423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13,6(—)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—</w:t>
            </w: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2C5636" w:rsidRPr="002C5636" w:rsidTr="002C5636">
        <w:trPr>
          <w:trHeight w:val="401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24(+)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25(</w:t>
            </w: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—</w:t>
            </w: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2C5636" w:rsidRPr="002C5636" w:rsidTr="002C5636">
        <w:trPr>
          <w:trHeight w:val="407"/>
          <w:jc w:val="center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636" w:rsidRPr="002C5636" w:rsidRDefault="002C5636" w:rsidP="002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*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См. примечания к табл.1.</w:t>
      </w:r>
    </w:p>
    <w:p w:rsidR="002C5636" w:rsidRPr="002C5636" w:rsidRDefault="002C5636" w:rsidP="002C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РАБОТЫ НА ГОМЕОСТАТЕ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Ситуация фрустрации, создававшаяся при работе на гомеостате, давала возможность испытуемым обвинить в неудаче прибор, партнеров, экспериментатора, неразрешимость задач, плохое самочувствие и собственные способности. Сопоставление результатов работы на гомеостате и данных по тесту Розенцвейга осуществлялось через самоотчеты, в которых испытуемым предоставлялась возможность самим объяснить причину своего успеха или неуспеха при работе на гомеостате.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аналогии с результатами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фрустрационного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теста в гомеостатическом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эксперименте реакции испытуемых на неудачу также выразились в: а) обвинениях в адрес внешних обстоятельств — прибора, экспериментатора, вмешательства на пульте, партнеров (обоих или одного), неразрешимости задач вообще; б) обвинениях, адресованных себе, — неуверенности в своей собственной работе с прибором, признании собственной несостоятельности; в) избегании обвинения как такового (примером может служить следующее высказывание испытуемого: «Если все три аппарата связаны, вряд ли возможно решить задачу, не поможет и лишнее время, нельзя все стрелки поймать на нуле»).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показателей направленности реакции оказалось возможным определить и тип реакции на фрустрацию, вызванную работой на гомеостате. Из самоотчетов следует, что испытуемый либо признает и оценивает ситуацию как значимую, либо фиксирован на защите собственного «я», либо ищет выход из проблемы.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РАБОТЫ С ТЕСТОМ ДЖ. КЕЛЛИ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Индивидуальный клинический анализ по тесту производился путем подсчета критерия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Вилкоксона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разностей пар и выявлял не только наиболее болезненные ситуации общения для субъекта, но и достаточно глубокие невротические составляющие личности. Изучение динамики этих показателей позволяло оценить эффективность курса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логопсихотерапии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каждого индивидуально. В качестве иллюстрации приведем примеры такой динамики у двух испытуемых.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Испытуемый 1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. До прохождения курса лечения из набора патогенных речевых ситуаций выделены: 1) «выступление перед большой аудиторией» и 2) «разговор по телефону». Внутренняя оценка болезненных ситуаций характеризуется наличием компонентов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логофобического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 синдрома: болезненная ситуация вызывает у испытуемого тревогу, чувство дискомфорта; ему трудно понять своего собеседника; больной нуждается в помощи авторитетного или близкого лица; у него возникает заикание и сразу же вслед за этим переживание из-за возникшего заикания.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После прохождения больным курса лечения значимых различий не выявлено, однако некоторые изменения отмечаются: несколько снизилась значимость ситуаций «разговор не телефону» и «разговор с девушкой», зато ситуация «запись речи на магнитофон» стала более значимой, так как требует большего контроля за своей речью.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Испытуемый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C56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. До прохождения курса лечения самыми болезненными для пациента являлись ситуации «запись речи на магнитофон», «выступление перед большой аудиторией», «выступление перед небольшой группой», «разговор по телефону». С точки зрения внутренней оценки, больной 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дифференцирует эти ситуации, они глобально критические для него и вызывают тотальный страх.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После прохождения курса лечения значительно снизилась значимость ситуации «разговор по телефону», пропал страх перед всеми остальными ситуациями.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ИССЛЕДОВАНИЯ ДНЕВНИКОВ-САМООТЧЕТОВ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Выдержки из дневников больных, прошедших курс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социореадаптации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отражают значительные изменения в их отношении к жизни, к людям, к ситуациям общения;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Испытуемый 5: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«Сразу после сеанса появилось огромное стремление к самоотдаче, захотелось действовать, всем помочь. Сейчас чувствую желание бороться с теми нежелательными моментами в моей жизни, с которыми раньше вынужденно мирилась. Появилась агрессивность, настырность, уверенность в себе и уравновешенность, организованность и дисциплинированность. Мир воспринимаю спокойно. Я ощущаю в себе большой душевный подъем и хочу сделать как можно больше добра».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Испытуемый 6: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«Во мне пробудился живой интерес к происходящему вокруг. С окружающими меня людьми стала более авторитарна, появилось желание всем рассказать, как надо поступать. Я стала меньше стесняться себя, смелее заявлять о себе, нет уже ощущения нелепости своей фигуры, желания прислониться к стенке. Изменения не только в поведении, но даже в осанке, взгляде, в интонациях. Прибавилось оптимизма, радостного восприятия мира».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Испытуемый 11: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«После лечения у меня существенно изменился характер: ушла застенчивость, стал совершенно спокоен, мелочи не волнуют меня, нет взрывного возбуждения, как раньше. Не допускаю бесконтрольных инстинктивных поступков. Уравновешен. Не боюсь высказывать свою точку зрения, советы и замечания других принимаю без обиды. Неприятности и неудачи не выбивают меня из седла. Стал решительнее. Уверен в себе. Неуязвим для грубости. Появилось желание помогать другим и еще большее желание жить».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Испытуемый 13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: «Стал менее остро реагировать на конфликтные ситуации и даже стараюсь успокоить своего собеседника. Там, где виноват, нет безудержного чувства вины. Собственные неудачи переживаю гораздо спокойнее».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ряд испытуемых отмечают в себе изменения, заключающиеся в сглаживании, нейтрализации конфликтов, повышении терпимости и спокойствия к ситуациям и людям, ранее вызывавшим отрицательные психические реакции, улучшении общего психического тонуса, уменьшении тревожности.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других испытуемых, наоборот, появляется возможность отстаивать свои позиции, находить пути к разрешению конфликтов, призывать к этому окружающих, активно помогать, защищать. Отмечается свобода в речевом поведении.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</w:t>
      </w:r>
    </w:p>
    <w:p w:rsidR="002C5636" w:rsidRPr="002C5636" w:rsidRDefault="002C5636" w:rsidP="002C56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Проведенные эксперименты показывают, что в ходе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социореадаптации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происходит выравнивание личностных характеристик заикающихся, так как проводится не только воздействие на личность больного, но и ее изучение, выявление в ней скрытых резервов.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Результаты экспериментов полностью согласуются с данными наблюдений за больными на протяжении всего процесса лечения, а также с данными анализа историй болезни, дневникового материала и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самохарактеристик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заикающихся.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Показателем изменения личности больных в результате лечения может служить изменение их отношения к коммуникативным ситуациям, ранее вызывавшим фрустрацию.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Из материалов статьи видно, что данные, полученные разными методами, не противоречат друг другу, а взаимно дополняются. Поэтому эти методы можно рекомендовать для включения в комплекс методов, используемых при обследовании заикающихся.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Результаты экспериментов позволяют установить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общегрупповые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тенденции изменения реакций заикающихся на фрустрацию. После лечения сглаживаются агрессивные показатели, повышается устойчивость к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фрустрирующим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влияниям; появляется адекватное отношение к возможности преодоления жизненных препятствий; повышается адаптивность пациентов, наблюдается переход от пассивно-оборонительного отношения к активным действиям, направленным на разрешение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фрустрационных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ситуаций.</w:t>
      </w:r>
    </w:p>
    <w:p w:rsidR="002C5636" w:rsidRPr="002C5636" w:rsidRDefault="002C5636" w:rsidP="002C563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Регистрация динамики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фрустрационных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характеристик делает необходимым изыскание способов прогнозирования этих изменений до начала лечения в целях целенаправленного воздействия на больных, обеспечивающего надлежащий характер изменений. Проблема эта только ставится, и решение ее требует глубоких исследований личности больных до начала лечения.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a1"/>
      <w:bookmarkEnd w:id="0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Горбов Ф. Д., Новиков М. А.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Вопросы интегративной групповой деятельности.— В сб.: Материалы </w:t>
      </w: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II 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Всесоюзного съезда Общества психологов СССР. М., 1963. С. 49—51.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a2"/>
      <w:bookmarkEnd w:id="1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proofErr w:type="spellStart"/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Горбова</w:t>
      </w:r>
      <w:proofErr w:type="spellEnd"/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А. В.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Исследование групповой деятельности на гомеостате в сопоставлении с индивидуально-групповыми характеристиками и методом тестирования. — Новые исследования в психологии и возрастной физиологии. 1973. № 1. С. 34—36.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a3"/>
      <w:bookmarkEnd w:id="2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proofErr w:type="spellStart"/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Жинкин</w:t>
      </w:r>
      <w:proofErr w:type="spellEnd"/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Н. И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. Механизмы речи. — М., 1958. — 346 с.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a4"/>
      <w:bookmarkEnd w:id="3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Левитов Н. Д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. Фрустрация — один из видов психических состояний. — Вопросы психологии. 1967. № 6. С. 118—129.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a5"/>
      <w:bookmarkEnd w:id="4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5. </w:t>
      </w:r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Либих С. С.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 Коллективная психотерапия неврозов.— Л., 1974.— 205 с.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a6"/>
      <w:bookmarkEnd w:id="5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6. </w:t>
      </w:r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Некрасова Ю. Б.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Применение комплексного логопедического и психотерапевтического воздействия при устранении заикания у взрослых: Канд.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дис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. — М., 1968.— 167 с.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a7"/>
      <w:bookmarkEnd w:id="6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7. </w:t>
      </w:r>
      <w:r w:rsidRPr="002C56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Хавин А. Б.</w:t>
      </w:r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 Отношение к своему дефекту индивида и его окружения на модели заикания: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Автореф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 xml:space="preserve">. канд. </w:t>
      </w:r>
      <w:proofErr w:type="spellStart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дис</w:t>
      </w:r>
      <w:proofErr w:type="spellEnd"/>
      <w:r w:rsidRPr="002C5636">
        <w:rPr>
          <w:rFonts w:ascii="Times New Roman" w:eastAsia="Times New Roman" w:hAnsi="Times New Roman" w:cs="Times New Roman"/>
          <w:color w:val="000000"/>
          <w:lang w:eastAsia="ru-RU"/>
        </w:rPr>
        <w:t>. — Л., 1974. — 20 с.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bookmarkStart w:id="7" w:name="a8"/>
      <w:bookmarkEnd w:id="7"/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8. </w:t>
      </w:r>
      <w:proofErr w:type="spellStart"/>
      <w:r w:rsidRPr="002C563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Fransella</w:t>
      </w:r>
      <w:proofErr w:type="spellEnd"/>
      <w:r w:rsidRPr="002C563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F., Bannister D.</w:t>
      </w: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 A manual for Repertory Grid Technique. — L., N.Y.: Academic Press, 1977.</w:t>
      </w:r>
    </w:p>
    <w:p w:rsidR="002C5636" w:rsidRPr="002C5636" w:rsidRDefault="002C5636" w:rsidP="002C56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a9"/>
      <w:bookmarkEnd w:id="8"/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9. </w:t>
      </w:r>
      <w:proofErr w:type="spellStart"/>
      <w:r w:rsidRPr="002C563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Rosenzweig</w:t>
      </w:r>
      <w:proofErr w:type="spellEnd"/>
      <w:r w:rsidRPr="002C563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S.</w:t>
      </w:r>
      <w:r w:rsidRPr="002C5636">
        <w:rPr>
          <w:rFonts w:ascii="Times New Roman" w:eastAsia="Times New Roman" w:hAnsi="Times New Roman" w:cs="Times New Roman"/>
          <w:color w:val="000000"/>
          <w:lang w:val="en-US" w:eastAsia="ru-RU"/>
        </w:rPr>
        <w:t> The Picture-Association Method and its application in a study of reactions to frustration. — J. Pers. 1945. V. 14. P. 3.</w:t>
      </w:r>
    </w:p>
    <w:p w:rsidR="002C5636" w:rsidRPr="002C5636" w:rsidRDefault="002C5636" w:rsidP="002C5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2C5636" w:rsidRPr="002C5636" w:rsidRDefault="002C5636" w:rsidP="002C5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Поступила в редакцию 19.</w:t>
      </w: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2C5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 1983 г.</w:t>
      </w:r>
    </w:p>
    <w:p w:rsidR="00B70678" w:rsidRDefault="00B70678">
      <w:bookmarkStart w:id="9" w:name="_GoBack"/>
      <w:bookmarkEnd w:id="9"/>
    </w:p>
    <w:sectPr w:rsidR="00B7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36"/>
    <w:rsid w:val="00276467"/>
    <w:rsid w:val="002C5636"/>
    <w:rsid w:val="004B31B9"/>
    <w:rsid w:val="009C365B"/>
    <w:rsid w:val="00B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DB30-CC87-4AF8-B422-6298314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5636"/>
  </w:style>
  <w:style w:type="character" w:styleId="a3">
    <w:name w:val="Hyperlink"/>
    <w:basedOn w:val="a0"/>
    <w:uiPriority w:val="99"/>
    <w:semiHidden/>
    <w:unhideWhenUsed/>
    <w:rsid w:val="002C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issues/1984/843/843067.htm" TargetMode="External"/><Relationship Id="rId13" Type="http://schemas.openxmlformats.org/officeDocument/2006/relationships/hyperlink" Target="http://www.voppsy.ru/issues/1984/843/84306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ppsy.ru/issues/1984/843/843067.htm" TargetMode="External"/><Relationship Id="rId12" Type="http://schemas.openxmlformats.org/officeDocument/2006/relationships/hyperlink" Target="http://www.voppsy.ru/issues/1984/843/84306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ppsy.ru/issues/1984/843/843067.htm" TargetMode="External"/><Relationship Id="rId11" Type="http://schemas.openxmlformats.org/officeDocument/2006/relationships/hyperlink" Target="http://www.voppsy.ru/issues/1984/843/843067.htm" TargetMode="External"/><Relationship Id="rId5" Type="http://schemas.openxmlformats.org/officeDocument/2006/relationships/hyperlink" Target="http://www.voppsy.ru/issues/1984/843/843067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oppsy.ru/issues/1984/843/843067.htm" TargetMode="External"/><Relationship Id="rId4" Type="http://schemas.openxmlformats.org/officeDocument/2006/relationships/hyperlink" Target="http://www.voppsy.ru/issues/1984/843/843067.htm" TargetMode="External"/><Relationship Id="rId9" Type="http://schemas.openxmlformats.org/officeDocument/2006/relationships/hyperlink" Target="http://www.voppsy.ru/issues/1984/843/84306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Emets Galina</dc:creator>
  <cp:keywords/>
  <dc:description/>
  <cp:lastModifiedBy>Emets Galina</cp:lastModifiedBy>
  <cp:revision>2</cp:revision>
  <dcterms:created xsi:type="dcterms:W3CDTF">2017-05-09T16:27:00Z</dcterms:created>
  <dcterms:modified xsi:type="dcterms:W3CDTF">2017-05-09T16:27:00Z</dcterms:modified>
</cp:coreProperties>
</file>